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A94234" w:rsidP="000515C5">
      <w:pPr>
        <w:jc w:val="center"/>
      </w:pPr>
      <w:r>
        <w:t>Меню на 26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>Салат из белокочанной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>Су</w:t>
            </w:r>
            <w:r w:rsidR="006D5592">
              <w:t xml:space="preserve">п с рыбными консервами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D5592">
              <w:t>Вермишель отварная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6D5592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Курица тушеная</w:t>
            </w:r>
          </w:p>
        </w:tc>
        <w:tc>
          <w:tcPr>
            <w:tcW w:w="4786" w:type="dxa"/>
          </w:tcPr>
          <w:p w:rsidR="00087E39" w:rsidRDefault="006D5592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 xml:space="preserve">омпот из </w:t>
            </w:r>
            <w:r w:rsidR="006D5592">
              <w:t>сухих плодов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6D5592"/>
    <w:rsid w:val="00730876"/>
    <w:rsid w:val="007A12E4"/>
    <w:rsid w:val="00A94234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2021-01-30T06:23:00Z</dcterms:created>
  <dcterms:modified xsi:type="dcterms:W3CDTF">2021-01-30T06:23:00Z</dcterms:modified>
</cp:coreProperties>
</file>